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DB" w:rsidRDefault="007A3CDB" w:rsidP="00C130DB">
      <w:pPr>
        <w:pStyle w:val="Heading1"/>
      </w:pPr>
      <w:r w:rsidRPr="004979F4">
        <w:t>Scanning</w:t>
      </w:r>
      <w:r w:rsidR="004979F4">
        <w:t xml:space="preserve"> in DocFinity Version 10</w:t>
      </w:r>
    </w:p>
    <w:p w:rsidR="004979F4" w:rsidRDefault="004979F4" w:rsidP="00C2646E">
      <w:pPr>
        <w:pStyle w:val="NoSpacing"/>
        <w:jc w:val="center"/>
        <w:rPr>
          <w:sz w:val="32"/>
          <w:szCs w:val="32"/>
        </w:rPr>
      </w:pPr>
    </w:p>
    <w:p w:rsidR="00216D77" w:rsidRPr="00216D77" w:rsidRDefault="00216D77" w:rsidP="00216D77">
      <w:pPr>
        <w:pStyle w:val="NoSpacing"/>
        <w:ind w:left="-693"/>
      </w:pPr>
      <w:r w:rsidRPr="00216D77">
        <w:t xml:space="preserve">Open </w:t>
      </w:r>
      <w:r w:rsidRPr="00216D77">
        <w:rPr>
          <w:b/>
        </w:rPr>
        <w:t>Scanning Workspace</w:t>
      </w:r>
      <w:r w:rsidR="009A3C9C">
        <w:t xml:space="preserve"> on Workspace</w:t>
      </w:r>
      <w:r w:rsidRPr="00216D77">
        <w:t xml:space="preserve"> menu. </w:t>
      </w:r>
    </w:p>
    <w:p w:rsidR="007A3CDB" w:rsidRDefault="007A3CDB" w:rsidP="000A4938">
      <w:pPr>
        <w:pStyle w:val="NoSpacing"/>
        <w:rPr>
          <w:sz w:val="28"/>
          <w:szCs w:val="28"/>
        </w:rPr>
      </w:pPr>
    </w:p>
    <w:p w:rsidR="007A3CDB" w:rsidRDefault="007A3CDB" w:rsidP="000A4938">
      <w:pPr>
        <w:pStyle w:val="NoSpacing"/>
        <w:rPr>
          <w:sz w:val="28"/>
          <w:szCs w:val="28"/>
        </w:rPr>
        <w:sectPr w:rsidR="007A3CDB" w:rsidSect="001B07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</w:p>
    <w:p w:rsidR="002B25BA" w:rsidRDefault="00342C46" w:rsidP="000A4938">
      <w:pPr>
        <w:pStyle w:val="NoSpacing"/>
      </w:pPr>
      <w:r>
        <w:rPr>
          <w:noProof/>
          <w:lang w:bidi="ar-SA"/>
        </w:rPr>
        <w:lastRenderedPageBreak/>
        <w:drawing>
          <wp:inline distT="0" distB="0" distL="0" distR="0">
            <wp:extent cx="3200400" cy="5676900"/>
            <wp:effectExtent l="0" t="0" r="0" b="0"/>
            <wp:docPr id="1" name="Picture 1" descr="Screen shot of Scan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790" w:rsidRDefault="00F53790" w:rsidP="000A4938">
      <w:pPr>
        <w:pStyle w:val="NoSpacing"/>
      </w:pPr>
    </w:p>
    <w:p w:rsidR="000A4938" w:rsidRPr="00696AA7" w:rsidRDefault="000A4938" w:rsidP="000A4938">
      <w:pPr>
        <w:pStyle w:val="NoSpacing"/>
        <w:rPr>
          <w:rFonts w:cs="Calibri"/>
        </w:rPr>
      </w:pPr>
      <w:r>
        <w:br w:type="column"/>
      </w:r>
      <w:r w:rsidRPr="00696AA7">
        <w:rPr>
          <w:rFonts w:cs="Calibri"/>
          <w:b/>
        </w:rPr>
        <w:lastRenderedPageBreak/>
        <w:t>Scan Configuration</w:t>
      </w:r>
      <w:r w:rsidRPr="00696AA7">
        <w:rPr>
          <w:rFonts w:cs="Calibri"/>
        </w:rPr>
        <w:t xml:space="preserve"> section sets up scan</w:t>
      </w:r>
      <w:r>
        <w:rPr>
          <w:rFonts w:cs="Calibri"/>
        </w:rPr>
        <w:t xml:space="preserve"> for batches</w:t>
      </w:r>
      <w:r w:rsidRPr="00696AA7">
        <w:rPr>
          <w:rFonts w:cs="Calibri"/>
        </w:rPr>
        <w:t>. User ma</w:t>
      </w:r>
      <w:r>
        <w:rPr>
          <w:rFonts w:cs="Calibri"/>
        </w:rPr>
        <w:t>kes selections prior to scanning.</w:t>
      </w:r>
    </w:p>
    <w:p w:rsidR="000A4938" w:rsidRDefault="008F15CE" w:rsidP="000A4938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r w:rsidR="000A4938" w:rsidRPr="00BE186E">
        <w:rPr>
          <w:rFonts w:ascii="Calibri" w:hAnsi="Calibri" w:cs="Calibri"/>
          <w:b/>
          <w:sz w:val="22"/>
          <w:szCs w:val="22"/>
        </w:rPr>
        <w:t>Scanner</w:t>
      </w:r>
      <w:r w:rsidR="000A4938">
        <w:rPr>
          <w:rFonts w:ascii="Calibri" w:hAnsi="Calibri" w:cs="Calibri"/>
          <w:sz w:val="22"/>
          <w:szCs w:val="22"/>
        </w:rPr>
        <w:t>: Select Twain.</w:t>
      </w:r>
    </w:p>
    <w:p w:rsidR="000A4938" w:rsidRDefault="000A4938" w:rsidP="000A4938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BE186E">
        <w:rPr>
          <w:rFonts w:ascii="Calibri" w:hAnsi="Calibri" w:cs="Calibri"/>
          <w:b/>
          <w:sz w:val="22"/>
          <w:szCs w:val="22"/>
        </w:rPr>
        <w:t>Paper Source</w:t>
      </w:r>
      <w:r>
        <w:rPr>
          <w:rFonts w:ascii="Calibri" w:hAnsi="Calibri" w:cs="Calibri"/>
          <w:sz w:val="22"/>
          <w:szCs w:val="22"/>
        </w:rPr>
        <w:t>: Select ADF = automatic document feeder.  Flatbed is scan one page at a time process.</w:t>
      </w:r>
    </w:p>
    <w:p w:rsidR="000A4938" w:rsidRDefault="000A4938" w:rsidP="000A4938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BE186E">
        <w:rPr>
          <w:rFonts w:ascii="Calibri" w:hAnsi="Calibri" w:cs="Calibri"/>
          <w:b/>
          <w:sz w:val="22"/>
          <w:szCs w:val="22"/>
        </w:rPr>
        <w:t>Category</w:t>
      </w:r>
      <w:r>
        <w:rPr>
          <w:rFonts w:ascii="Calibri" w:hAnsi="Calibri" w:cs="Calibri"/>
          <w:sz w:val="22"/>
          <w:szCs w:val="22"/>
        </w:rPr>
        <w:t>: Select your departme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nt name. (Accounting, Financial Reporting, Payroll, </w:t>
      </w:r>
      <w:r w:rsidR="009A3C9C">
        <w:rPr>
          <w:rFonts w:ascii="Calibri" w:hAnsi="Calibri" w:cs="Calibri"/>
          <w:sz w:val="22"/>
          <w:szCs w:val="22"/>
        </w:rPr>
        <w:t>etc.</w:t>
      </w:r>
      <w:r>
        <w:rPr>
          <w:rFonts w:ascii="Calibri" w:hAnsi="Calibri" w:cs="Calibri"/>
          <w:sz w:val="22"/>
          <w:szCs w:val="22"/>
        </w:rPr>
        <w:t>.)</w:t>
      </w:r>
    </w:p>
    <w:p w:rsidR="000A4938" w:rsidRPr="008F15CE" w:rsidRDefault="000A4938" w:rsidP="000A4938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BE186E">
        <w:rPr>
          <w:rFonts w:ascii="Calibri" w:hAnsi="Calibri" w:cs="Calibri"/>
          <w:b/>
          <w:sz w:val="22"/>
          <w:szCs w:val="22"/>
        </w:rPr>
        <w:t>Document Type</w:t>
      </w:r>
      <w:r>
        <w:rPr>
          <w:rFonts w:ascii="Calibri" w:hAnsi="Calibri" w:cs="Calibri"/>
          <w:sz w:val="22"/>
          <w:szCs w:val="22"/>
        </w:rPr>
        <w:t>: Will set the first metadata tag for the images.  If all images are of one type (checks, vouche</w:t>
      </w:r>
      <w:r w:rsidR="008F15CE">
        <w:rPr>
          <w:rFonts w:ascii="Calibri" w:hAnsi="Calibri" w:cs="Calibri"/>
          <w:sz w:val="22"/>
          <w:szCs w:val="22"/>
        </w:rPr>
        <w:t xml:space="preserve">rs, cash receipts, etc) </w:t>
      </w:r>
      <w:r w:rsidR="000C3932">
        <w:rPr>
          <w:rFonts w:ascii="Calibri" w:hAnsi="Calibri" w:cs="Calibri"/>
          <w:sz w:val="22"/>
          <w:szCs w:val="22"/>
        </w:rPr>
        <w:t>select the</w:t>
      </w:r>
      <w:r>
        <w:rPr>
          <w:rFonts w:ascii="Calibri" w:hAnsi="Calibri" w:cs="Calibri"/>
          <w:sz w:val="22"/>
          <w:szCs w:val="22"/>
        </w:rPr>
        <w:t xml:space="preserve"> document type to be tagged onto each image.  For batch containing a </w:t>
      </w:r>
      <w:r w:rsidRPr="008F15CE">
        <w:rPr>
          <w:rFonts w:ascii="Calibri" w:hAnsi="Calibri" w:cs="Calibri"/>
          <w:sz w:val="22"/>
          <w:szCs w:val="22"/>
        </w:rPr>
        <w:t>mixture of types select Unindexed.</w:t>
      </w:r>
    </w:p>
    <w:p w:rsidR="000A4938" w:rsidRDefault="000A4938" w:rsidP="000A4938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BE186E">
        <w:rPr>
          <w:rFonts w:ascii="Calibri" w:hAnsi="Calibri" w:cs="Calibri"/>
          <w:b/>
          <w:sz w:val="22"/>
          <w:szCs w:val="22"/>
        </w:rPr>
        <w:t>Scan Profile</w:t>
      </w:r>
      <w:r>
        <w:rPr>
          <w:rFonts w:ascii="Calibri" w:hAnsi="Calibri" w:cs="Calibri"/>
          <w:sz w:val="22"/>
          <w:szCs w:val="22"/>
        </w:rPr>
        <w:t>: Profile is s</w:t>
      </w:r>
      <w:r w:rsidR="009A3C9C">
        <w:rPr>
          <w:rFonts w:ascii="Calibri" w:hAnsi="Calibri" w:cs="Calibri"/>
          <w:sz w:val="22"/>
          <w:szCs w:val="22"/>
        </w:rPr>
        <w:t>et up by Administrator</w:t>
      </w:r>
      <w:r w:rsidRPr="00696AA7">
        <w:rPr>
          <w:rFonts w:ascii="Calibri" w:hAnsi="Calibri" w:cs="Calibri"/>
          <w:sz w:val="22"/>
          <w:szCs w:val="22"/>
        </w:rPr>
        <w:t xml:space="preserve">. It controls single page or mulit-page scanning, which scanner is to be used, etc.   New Scan Profiles can be set up when needed. Contact </w:t>
      </w:r>
      <w:r>
        <w:rPr>
          <w:rFonts w:ascii="Calibri" w:hAnsi="Calibri" w:cs="Calibri"/>
          <w:sz w:val="22"/>
          <w:szCs w:val="22"/>
        </w:rPr>
        <w:t>DocFinity Support.</w:t>
      </w:r>
    </w:p>
    <w:p w:rsidR="000A4938" w:rsidRDefault="000A4938" w:rsidP="000A4938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BE186E">
        <w:rPr>
          <w:rFonts w:ascii="Calibri" w:hAnsi="Calibri" w:cs="Calibri"/>
          <w:b/>
          <w:sz w:val="22"/>
          <w:szCs w:val="22"/>
        </w:rPr>
        <w:t>Blank pages</w:t>
      </w:r>
      <w:r>
        <w:rPr>
          <w:rFonts w:ascii="Calibri" w:hAnsi="Calibri" w:cs="Calibri"/>
          <w:sz w:val="22"/>
          <w:szCs w:val="22"/>
        </w:rPr>
        <w:t xml:space="preserve">:  Selecting the delete checkbox will turn on the function that will delete blank pages during the scanning process. </w:t>
      </w:r>
      <w:r w:rsidR="009A3C9C" w:rsidRPr="009A3C9C">
        <w:rPr>
          <w:rFonts w:ascii="Calibri" w:hAnsi="Calibri" w:cs="Calibri"/>
          <w:b/>
          <w:sz w:val="22"/>
          <w:szCs w:val="22"/>
        </w:rPr>
        <w:t>Turn on</w:t>
      </w:r>
      <w:r w:rsidRPr="009A3C9C">
        <w:rPr>
          <w:rFonts w:ascii="Calibri" w:hAnsi="Calibri" w:cs="Calibri"/>
          <w:b/>
          <w:sz w:val="22"/>
          <w:szCs w:val="22"/>
        </w:rPr>
        <w:t xml:space="preserve"> when</w:t>
      </w:r>
      <w:r w:rsidR="009A3C9C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2-sided and 1-sided documents are contained within the set of pages to be scanned.</w:t>
      </w:r>
    </w:p>
    <w:p w:rsidR="000A4938" w:rsidRDefault="000A4938" w:rsidP="000A4938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BE186E">
        <w:rPr>
          <w:rFonts w:ascii="Calibri" w:hAnsi="Calibri" w:cs="Calibri"/>
          <w:b/>
          <w:sz w:val="22"/>
          <w:szCs w:val="22"/>
        </w:rPr>
        <w:t>Scanner interface</w:t>
      </w:r>
      <w:r>
        <w:rPr>
          <w:rFonts w:ascii="Calibri" w:hAnsi="Calibri" w:cs="Calibri"/>
          <w:sz w:val="22"/>
          <w:szCs w:val="22"/>
        </w:rPr>
        <w:t xml:space="preserve">: Selecting this checkbox will open the Scanner Properties window. User may select new scanning settings. These selections will override the Scanner Profile.  This option is good for an occasional change. </w:t>
      </w:r>
      <w:r w:rsidR="009A3C9C">
        <w:rPr>
          <w:rFonts w:ascii="Calibri" w:hAnsi="Calibri" w:cs="Calibri"/>
          <w:sz w:val="22"/>
          <w:szCs w:val="22"/>
        </w:rPr>
        <w:t xml:space="preserve">Request a new scanning profile with specific settings if needed. </w:t>
      </w:r>
    </w:p>
    <w:p w:rsidR="0063351B" w:rsidRDefault="0063351B" w:rsidP="008F15CE">
      <w:pPr>
        <w:spacing w:after="200" w:line="276" w:lineRule="auto"/>
        <w:rPr>
          <w:rFonts w:ascii="Calibri" w:hAnsi="Calibri" w:cs="Calibri"/>
          <w:b/>
          <w:sz w:val="22"/>
          <w:szCs w:val="22"/>
        </w:rPr>
        <w:sectPr w:rsidR="0063351B" w:rsidSect="001B07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A4938" w:rsidRDefault="000A4938" w:rsidP="0063351B">
      <w:pPr>
        <w:spacing w:after="200" w:line="276" w:lineRule="auto"/>
        <w:ind w:left="693"/>
        <w:rPr>
          <w:rFonts w:ascii="Calibri" w:hAnsi="Calibri" w:cs="Calibri"/>
          <w:sz w:val="22"/>
          <w:szCs w:val="22"/>
        </w:rPr>
      </w:pPr>
      <w:r w:rsidRPr="00BE186E">
        <w:rPr>
          <w:rFonts w:ascii="Calibri" w:hAnsi="Calibri" w:cs="Calibri"/>
          <w:b/>
          <w:sz w:val="22"/>
          <w:szCs w:val="22"/>
        </w:rPr>
        <w:lastRenderedPageBreak/>
        <w:t>Additional Option</w:t>
      </w:r>
      <w:r>
        <w:rPr>
          <w:rFonts w:ascii="Calibri" w:hAnsi="Calibri" w:cs="Calibri"/>
          <w:sz w:val="22"/>
          <w:szCs w:val="22"/>
        </w:rPr>
        <w:t xml:space="preserve">:   </w:t>
      </w:r>
      <w:r w:rsidRPr="00BE186E">
        <w:rPr>
          <w:rFonts w:ascii="Calibri" w:hAnsi="Calibri" w:cs="Calibri"/>
          <w:b/>
          <w:sz w:val="22"/>
          <w:szCs w:val="22"/>
        </w:rPr>
        <w:t>Barcode Separator</w:t>
      </w:r>
      <w:r>
        <w:rPr>
          <w:rFonts w:ascii="Calibri" w:hAnsi="Calibri" w:cs="Calibri"/>
          <w:sz w:val="22"/>
          <w:szCs w:val="22"/>
        </w:rPr>
        <w:t xml:space="preserve"> </w:t>
      </w:r>
      <w:r w:rsidRPr="00BE186E">
        <w:rPr>
          <w:rFonts w:ascii="Calibri" w:hAnsi="Calibri" w:cs="Calibri"/>
          <w:b/>
          <w:sz w:val="22"/>
          <w:szCs w:val="22"/>
        </w:rPr>
        <w:t>Page</w:t>
      </w:r>
      <w:r>
        <w:rPr>
          <w:rFonts w:ascii="Calibri" w:hAnsi="Calibri" w:cs="Calibri"/>
          <w:sz w:val="22"/>
          <w:szCs w:val="22"/>
        </w:rPr>
        <w:t xml:space="preserve"> placed between documents will allow single page and multi </w:t>
      </w:r>
      <w:r w:rsidRPr="00BE186E">
        <w:rPr>
          <w:rFonts w:ascii="Calibri" w:hAnsi="Calibri" w:cs="Calibri"/>
          <w:sz w:val="22"/>
          <w:szCs w:val="22"/>
        </w:rPr>
        <w:t>page documents to be included in same batch.</w:t>
      </w:r>
      <w:r>
        <w:rPr>
          <w:rFonts w:ascii="Calibri" w:hAnsi="Calibri" w:cs="Calibri"/>
          <w:sz w:val="22"/>
          <w:szCs w:val="22"/>
        </w:rPr>
        <w:t xml:space="preserve">  </w:t>
      </w:r>
      <w:r w:rsidRPr="00BE186E">
        <w:rPr>
          <w:rFonts w:ascii="Calibri" w:hAnsi="Calibri" w:cs="Calibri"/>
          <w:sz w:val="22"/>
          <w:szCs w:val="22"/>
        </w:rPr>
        <w:t xml:space="preserve">Bar Code </w:t>
      </w:r>
      <w:r>
        <w:rPr>
          <w:rFonts w:ascii="Calibri" w:hAnsi="Calibri" w:cs="Calibri"/>
          <w:sz w:val="22"/>
          <w:szCs w:val="22"/>
        </w:rPr>
        <w:t xml:space="preserve">Separator </w:t>
      </w:r>
      <w:r w:rsidRPr="00BE186E">
        <w:rPr>
          <w:rFonts w:ascii="Calibri" w:hAnsi="Calibri" w:cs="Calibri"/>
          <w:sz w:val="22"/>
          <w:szCs w:val="22"/>
        </w:rPr>
        <w:t xml:space="preserve">page is printed and inserted </w:t>
      </w:r>
      <w:r>
        <w:rPr>
          <w:rFonts w:ascii="Calibri" w:hAnsi="Calibri" w:cs="Calibri"/>
          <w:sz w:val="22"/>
          <w:szCs w:val="22"/>
        </w:rPr>
        <w:t xml:space="preserve">between </w:t>
      </w:r>
      <w:r w:rsidRPr="00BE186E">
        <w:rPr>
          <w:rFonts w:ascii="Calibri" w:hAnsi="Calibri" w:cs="Calibri"/>
          <w:sz w:val="22"/>
          <w:szCs w:val="22"/>
        </w:rPr>
        <w:t>documents prior to scan</w:t>
      </w:r>
      <w:r w:rsidR="0030540E">
        <w:rPr>
          <w:rFonts w:ascii="Calibri" w:hAnsi="Calibri" w:cs="Calibri"/>
          <w:sz w:val="22"/>
          <w:szCs w:val="22"/>
        </w:rPr>
        <w:t>.</w:t>
      </w:r>
      <w:r w:rsidR="008F15CE">
        <w:rPr>
          <w:rFonts w:ascii="Calibri" w:hAnsi="Calibri" w:cs="Calibri"/>
          <w:sz w:val="22"/>
          <w:szCs w:val="22"/>
        </w:rPr>
        <w:t xml:space="preserve"> Bar code separator pages can be reused. It may be more efficient to group single page documents into a batch and the multiple page documents into a batch. </w:t>
      </w:r>
      <w:r w:rsidR="00AB370E">
        <w:rPr>
          <w:rFonts w:ascii="Calibri" w:hAnsi="Calibri" w:cs="Calibri"/>
          <w:sz w:val="22"/>
          <w:szCs w:val="22"/>
        </w:rPr>
        <w:t xml:space="preserve"> On Menu bar click Print Barcode icon </w:t>
      </w:r>
      <w:r w:rsidR="00342C46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2" name="Picture 2" descr="Print barcode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 barco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70E">
        <w:rPr>
          <w:rFonts w:ascii="Calibri" w:hAnsi="Calibri" w:cs="Calibri"/>
          <w:sz w:val="22"/>
          <w:szCs w:val="22"/>
        </w:rPr>
        <w:t xml:space="preserve"> to print barcode page.</w:t>
      </w:r>
    </w:p>
    <w:p w:rsidR="000A4938" w:rsidRPr="00696AA7" w:rsidRDefault="000A4938" w:rsidP="0063351B">
      <w:pPr>
        <w:spacing w:after="200" w:line="276" w:lineRule="auto"/>
        <w:ind w:left="693"/>
        <w:rPr>
          <w:rFonts w:ascii="Calibri" w:hAnsi="Calibri" w:cs="Calibri"/>
          <w:sz w:val="22"/>
          <w:szCs w:val="22"/>
        </w:rPr>
      </w:pPr>
      <w:r w:rsidRPr="00BE186E">
        <w:rPr>
          <w:rFonts w:ascii="Calibri" w:hAnsi="Calibri" w:cs="Calibri"/>
          <w:b/>
          <w:sz w:val="22"/>
          <w:szCs w:val="22"/>
        </w:rPr>
        <w:lastRenderedPageBreak/>
        <w:t>Scan Progress</w:t>
      </w:r>
      <w:r>
        <w:rPr>
          <w:rFonts w:ascii="Calibri" w:hAnsi="Calibri" w:cs="Calibri"/>
          <w:sz w:val="22"/>
          <w:szCs w:val="22"/>
        </w:rPr>
        <w:t>: This section</w:t>
      </w:r>
      <w:r w:rsidRPr="00696AA7">
        <w:rPr>
          <w:rFonts w:ascii="Calibri" w:hAnsi="Calibri" w:cs="Calibri"/>
          <w:sz w:val="22"/>
          <w:szCs w:val="22"/>
        </w:rPr>
        <w:t xml:space="preserve"> displays images as </w:t>
      </w:r>
      <w:r w:rsidR="009A3C9C">
        <w:rPr>
          <w:rFonts w:ascii="Calibri" w:hAnsi="Calibri" w:cs="Calibri"/>
          <w:sz w:val="22"/>
          <w:szCs w:val="22"/>
        </w:rPr>
        <w:t xml:space="preserve">they are </w:t>
      </w:r>
      <w:r w:rsidRPr="00696AA7">
        <w:rPr>
          <w:rFonts w:ascii="Calibri" w:hAnsi="Calibri" w:cs="Calibri"/>
          <w:sz w:val="22"/>
          <w:szCs w:val="22"/>
        </w:rPr>
        <w:t xml:space="preserve">scanned allowing for </w:t>
      </w:r>
      <w:r>
        <w:rPr>
          <w:rFonts w:ascii="Calibri" w:hAnsi="Calibri" w:cs="Calibri"/>
          <w:sz w:val="22"/>
          <w:szCs w:val="22"/>
        </w:rPr>
        <w:t>quick quality check and manipulation of images. Use Button Bar or Panel Menu</w:t>
      </w:r>
      <w:r w:rsidR="000C3932">
        <w:rPr>
          <w:rFonts w:ascii="Calibri" w:hAnsi="Calibri" w:cs="Calibri"/>
          <w:sz w:val="22"/>
          <w:szCs w:val="22"/>
        </w:rPr>
        <w:t xml:space="preserve"> commands to edit, delete, </w:t>
      </w:r>
      <w:r w:rsidR="009A3C9C">
        <w:rPr>
          <w:rFonts w:ascii="Calibri" w:hAnsi="Calibri" w:cs="Calibri"/>
          <w:sz w:val="22"/>
          <w:szCs w:val="22"/>
        </w:rPr>
        <w:t>rotate, reorder, combine</w:t>
      </w:r>
      <w:r>
        <w:rPr>
          <w:rFonts w:ascii="Calibri" w:hAnsi="Calibri" w:cs="Calibri"/>
          <w:sz w:val="22"/>
          <w:szCs w:val="22"/>
        </w:rPr>
        <w:t xml:space="preserve"> images, split images, and more. </w:t>
      </w:r>
    </w:p>
    <w:p w:rsidR="0063351B" w:rsidRDefault="000A4938" w:rsidP="0063351B">
      <w:pPr>
        <w:spacing w:after="200" w:line="276" w:lineRule="auto"/>
        <w:ind w:left="693"/>
        <w:rPr>
          <w:rFonts w:ascii="Calibri" w:hAnsi="Calibri" w:cs="Calibri"/>
          <w:sz w:val="22"/>
          <w:szCs w:val="22"/>
        </w:rPr>
      </w:pPr>
      <w:r w:rsidRPr="00BE186E">
        <w:rPr>
          <w:rFonts w:ascii="Calibri" w:hAnsi="Calibri" w:cs="Calibri"/>
          <w:b/>
          <w:sz w:val="22"/>
          <w:szCs w:val="22"/>
        </w:rPr>
        <w:t>Batch Properties</w:t>
      </w:r>
      <w:r>
        <w:rPr>
          <w:rFonts w:ascii="Calibri" w:hAnsi="Calibri" w:cs="Calibri"/>
          <w:sz w:val="22"/>
          <w:szCs w:val="22"/>
        </w:rPr>
        <w:t xml:space="preserve">: </w:t>
      </w:r>
      <w:r w:rsidRPr="00696AA7">
        <w:rPr>
          <w:rFonts w:ascii="Calibri" w:hAnsi="Calibri" w:cs="Calibri"/>
          <w:sz w:val="22"/>
          <w:szCs w:val="22"/>
        </w:rPr>
        <w:t xml:space="preserve">Access to </w:t>
      </w:r>
      <w:r>
        <w:rPr>
          <w:rFonts w:ascii="Calibri" w:hAnsi="Calibri" w:cs="Calibri"/>
          <w:sz w:val="22"/>
          <w:szCs w:val="22"/>
        </w:rPr>
        <w:t xml:space="preserve">the </w:t>
      </w:r>
      <w:r w:rsidRPr="00696AA7">
        <w:rPr>
          <w:rFonts w:ascii="Calibri" w:hAnsi="Calibri" w:cs="Calibri"/>
          <w:sz w:val="22"/>
          <w:szCs w:val="22"/>
        </w:rPr>
        <w:t xml:space="preserve">Batch </w:t>
      </w:r>
      <w:r>
        <w:rPr>
          <w:rFonts w:ascii="Calibri" w:hAnsi="Calibri" w:cs="Calibri"/>
          <w:sz w:val="22"/>
          <w:szCs w:val="22"/>
        </w:rPr>
        <w:t>has to be assigned</w:t>
      </w:r>
      <w:r w:rsidRPr="00696AA7">
        <w:rPr>
          <w:rFonts w:ascii="Calibri" w:hAnsi="Calibri" w:cs="Calibri"/>
          <w:sz w:val="22"/>
          <w:szCs w:val="22"/>
        </w:rPr>
        <w:t xml:space="preserve"> prior to scanning. </w:t>
      </w:r>
      <w:r>
        <w:rPr>
          <w:rFonts w:ascii="Calibri" w:hAnsi="Calibri" w:cs="Calibri"/>
          <w:sz w:val="22"/>
          <w:szCs w:val="22"/>
        </w:rPr>
        <w:t>Select each group</w:t>
      </w:r>
      <w:r w:rsidR="009A3C9C">
        <w:rPr>
          <w:rFonts w:ascii="Calibri" w:hAnsi="Calibri" w:cs="Calibri"/>
          <w:sz w:val="22"/>
          <w:szCs w:val="22"/>
        </w:rPr>
        <w:t xml:space="preserve"> of users who</w:t>
      </w:r>
      <w:r>
        <w:rPr>
          <w:rFonts w:ascii="Calibri" w:hAnsi="Calibri" w:cs="Calibri"/>
          <w:sz w:val="22"/>
          <w:szCs w:val="22"/>
        </w:rPr>
        <w:t xml:space="preserve"> will need access to the batch for indexing. </w:t>
      </w:r>
    </w:p>
    <w:p w:rsidR="0063351B" w:rsidRDefault="0063351B" w:rsidP="0063351B">
      <w:pPr>
        <w:rPr>
          <w:rFonts w:ascii="Calibri" w:hAnsi="Calibri" w:cs="Calibri"/>
          <w:b/>
          <w:sz w:val="24"/>
          <w:szCs w:val="24"/>
        </w:rPr>
      </w:pPr>
    </w:p>
    <w:p w:rsidR="00216D77" w:rsidRPr="0063351B" w:rsidRDefault="00216D77" w:rsidP="0063351B">
      <w:pPr>
        <w:rPr>
          <w:rFonts w:ascii="Calibri" w:hAnsi="Calibri" w:cs="Calibri"/>
          <w:b/>
          <w:sz w:val="24"/>
          <w:szCs w:val="24"/>
        </w:rPr>
      </w:pPr>
      <w:r w:rsidRPr="0063351B">
        <w:rPr>
          <w:rFonts w:ascii="Calibri" w:hAnsi="Calibri" w:cs="Calibri"/>
          <w:b/>
          <w:sz w:val="24"/>
          <w:szCs w:val="24"/>
        </w:rPr>
        <w:t>Start Scan</w:t>
      </w:r>
    </w:p>
    <w:p w:rsidR="0063351B" w:rsidRDefault="0063351B" w:rsidP="0063351B">
      <w:pPr>
        <w:rPr>
          <w:rFonts w:ascii="Calibri" w:hAnsi="Calibri" w:cs="Calibri"/>
          <w:sz w:val="22"/>
          <w:szCs w:val="22"/>
        </w:rPr>
      </w:pPr>
    </w:p>
    <w:p w:rsidR="002945C5" w:rsidRPr="009A3C9C" w:rsidRDefault="002945C5" w:rsidP="009A3C9C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A3C9C">
        <w:rPr>
          <w:rFonts w:ascii="Calibri" w:hAnsi="Calibri" w:cs="Calibri"/>
          <w:sz w:val="22"/>
          <w:szCs w:val="22"/>
        </w:rPr>
        <w:t xml:space="preserve">Click the </w:t>
      </w:r>
      <w:r w:rsidRPr="009A3C9C">
        <w:rPr>
          <w:rFonts w:ascii="Calibri" w:hAnsi="Calibri" w:cs="Calibri"/>
          <w:b/>
          <w:sz w:val="22"/>
          <w:szCs w:val="22"/>
        </w:rPr>
        <w:t>Scan</w:t>
      </w:r>
      <w:r w:rsidRPr="009A3C9C">
        <w:rPr>
          <w:rFonts w:ascii="Calibri" w:hAnsi="Calibri" w:cs="Calibri"/>
          <w:sz w:val="22"/>
          <w:szCs w:val="22"/>
        </w:rPr>
        <w:t xml:space="preserve"> button  </w:t>
      </w:r>
      <w:r w:rsidR="00342C46">
        <w:rPr>
          <w:noProof/>
        </w:rPr>
        <w:drawing>
          <wp:inline distT="0" distB="0" distL="0" distR="0">
            <wp:extent cx="161925" cy="171450"/>
            <wp:effectExtent l="0" t="0" r="9525" b="0"/>
            <wp:docPr id="3" name="Picture 3" descr="Scan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finitytest.fis.psu.edu:444/docfinity/application/locale/en_US/help/main/ImagesExt/image11_17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C9C">
        <w:rPr>
          <w:rFonts w:ascii="Calibri" w:hAnsi="Calibri" w:cs="Calibri"/>
          <w:sz w:val="22"/>
          <w:szCs w:val="22"/>
        </w:rPr>
        <w:t xml:space="preserve">   on the button bar.  </w:t>
      </w:r>
    </w:p>
    <w:p w:rsidR="002945C5" w:rsidRPr="009A3C9C" w:rsidRDefault="002945C5" w:rsidP="009A3C9C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A3C9C">
        <w:rPr>
          <w:rFonts w:ascii="Calibri" w:hAnsi="Calibri" w:cs="Calibri"/>
          <w:sz w:val="22"/>
          <w:szCs w:val="22"/>
        </w:rPr>
        <w:t xml:space="preserve">Scanned documents will be added to a folder in the Scan Progress window named with the Document Type selected for the document. </w:t>
      </w:r>
    </w:p>
    <w:p w:rsidR="002945C5" w:rsidRPr="00615B0A" w:rsidRDefault="00B34C35" w:rsidP="0063351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A3C9C">
        <w:rPr>
          <w:rFonts w:ascii="Calibri" w:hAnsi="Calibri" w:cs="Calibri"/>
          <w:sz w:val="22"/>
          <w:szCs w:val="22"/>
        </w:rPr>
        <w:t>N</w:t>
      </w:r>
      <w:r w:rsidR="002945C5" w:rsidRPr="009A3C9C">
        <w:rPr>
          <w:rFonts w:ascii="Calibri" w:hAnsi="Calibri" w:cs="Calibri"/>
          <w:sz w:val="22"/>
          <w:szCs w:val="22"/>
        </w:rPr>
        <w:t>umber of pages in the scan</w:t>
      </w:r>
      <w:r w:rsidRPr="009A3C9C">
        <w:rPr>
          <w:rFonts w:ascii="Calibri" w:hAnsi="Calibri" w:cs="Calibri"/>
          <w:sz w:val="22"/>
          <w:szCs w:val="22"/>
        </w:rPr>
        <w:t xml:space="preserve"> will display to the right of the folder name</w:t>
      </w:r>
      <w:r w:rsidR="002945C5" w:rsidRPr="009A3C9C">
        <w:rPr>
          <w:rFonts w:ascii="Calibri" w:hAnsi="Calibri" w:cs="Calibri"/>
          <w:sz w:val="22"/>
          <w:szCs w:val="22"/>
        </w:rPr>
        <w:t xml:space="preserve">. </w:t>
      </w:r>
      <w:r w:rsidR="009A3C9C" w:rsidRPr="009A3C9C">
        <w:rPr>
          <w:rFonts w:ascii="Calibri" w:hAnsi="Calibri" w:cs="Calibri"/>
          <w:i/>
        </w:rPr>
        <w:t>See screen shot below</w:t>
      </w:r>
      <w:r w:rsidR="009A3C9C">
        <w:rPr>
          <w:rFonts w:ascii="Calibri" w:hAnsi="Calibri" w:cs="Calibri"/>
          <w:sz w:val="22"/>
          <w:szCs w:val="22"/>
        </w:rPr>
        <w:t>.</w:t>
      </w:r>
    </w:p>
    <w:p w:rsidR="002945C5" w:rsidRPr="00696AA7" w:rsidRDefault="002945C5" w:rsidP="002945C5">
      <w:pPr>
        <w:rPr>
          <w:rFonts w:ascii="Calibri" w:hAnsi="Calibri" w:cs="Calibri"/>
          <w:sz w:val="22"/>
          <w:szCs w:val="22"/>
        </w:rPr>
      </w:pPr>
    </w:p>
    <w:p w:rsidR="000A4938" w:rsidRDefault="000A4938" w:rsidP="002B25BA">
      <w:pPr>
        <w:pStyle w:val="NoSpacing"/>
      </w:pPr>
    </w:p>
    <w:p w:rsidR="001A67CF" w:rsidRDefault="00342C46" w:rsidP="00216D77">
      <w:pPr>
        <w:pStyle w:val="NoSpacing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3181350" cy="5953125"/>
            <wp:effectExtent l="0" t="0" r="0" b="9525"/>
            <wp:docPr id="4" name="Picture 4" descr="Screen shot of Scan Panel with highligh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0A" w:rsidRDefault="00615B0A">
      <w:pPr>
        <w:spacing w:after="200" w:line="276" w:lineRule="auto"/>
      </w:pPr>
    </w:p>
    <w:p w:rsidR="00615B0A" w:rsidRPr="0063351B" w:rsidRDefault="00615B0A" w:rsidP="00615B0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Check Image </w:t>
      </w:r>
      <w:r w:rsidRPr="0063351B">
        <w:rPr>
          <w:rFonts w:ascii="Calibri" w:hAnsi="Calibri" w:cs="Calibri"/>
          <w:b/>
          <w:sz w:val="24"/>
          <w:szCs w:val="24"/>
        </w:rPr>
        <w:t>Quality</w:t>
      </w:r>
    </w:p>
    <w:p w:rsidR="00615B0A" w:rsidRDefault="00615B0A" w:rsidP="00615B0A">
      <w:pPr>
        <w:rPr>
          <w:rFonts w:ascii="Calibri" w:hAnsi="Calibri" w:cs="Calibri"/>
          <w:sz w:val="22"/>
          <w:szCs w:val="22"/>
        </w:rPr>
      </w:pPr>
    </w:p>
    <w:p w:rsidR="00615B0A" w:rsidRPr="00615B0A" w:rsidRDefault="00615B0A" w:rsidP="00615B0A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615B0A">
        <w:rPr>
          <w:rFonts w:ascii="Calibri" w:hAnsi="Calibri" w:cs="Calibri"/>
          <w:sz w:val="22"/>
          <w:szCs w:val="22"/>
        </w:rPr>
        <w:t>Click the arrow to the left of the folder to display individual pages by number.</w:t>
      </w:r>
    </w:p>
    <w:p w:rsidR="00615B0A" w:rsidRPr="00615B0A" w:rsidRDefault="00615B0A" w:rsidP="00615B0A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615B0A">
        <w:rPr>
          <w:rFonts w:ascii="Calibri" w:hAnsi="Calibri" w:cs="Calibri"/>
          <w:sz w:val="22"/>
          <w:szCs w:val="22"/>
        </w:rPr>
        <w:t xml:space="preserve">Click on a page to display it in the Document Viewer. </w:t>
      </w:r>
    </w:p>
    <w:p w:rsidR="002945C5" w:rsidRPr="00615B0A" w:rsidRDefault="00615B0A" w:rsidP="00615B0A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/>
          <w:spacing w:val="0"/>
          <w:sz w:val="22"/>
          <w:szCs w:val="22"/>
          <w:lang w:bidi="en-US"/>
        </w:rPr>
      </w:pPr>
      <w:r w:rsidRPr="00615B0A">
        <w:rPr>
          <w:rFonts w:ascii="Calibri" w:hAnsi="Calibri" w:cs="Calibri"/>
          <w:sz w:val="22"/>
          <w:szCs w:val="22"/>
        </w:rPr>
        <w:t>Pages can be edited or deleted using the Button Bar in the Scan Panel or the Document Viewer.</w:t>
      </w:r>
    </w:p>
    <w:p w:rsidR="002945C5" w:rsidRPr="0063351B" w:rsidRDefault="002945C5" w:rsidP="002945C5">
      <w:pPr>
        <w:pStyle w:val="NoSpacing"/>
        <w:rPr>
          <w:b/>
          <w:sz w:val="24"/>
          <w:szCs w:val="24"/>
        </w:rPr>
      </w:pPr>
      <w:r w:rsidRPr="0063351B">
        <w:rPr>
          <w:b/>
          <w:sz w:val="24"/>
          <w:szCs w:val="24"/>
        </w:rPr>
        <w:t>Save Scan</w:t>
      </w:r>
    </w:p>
    <w:p w:rsidR="002945C5" w:rsidRDefault="002945C5" w:rsidP="002945C5">
      <w:pPr>
        <w:pStyle w:val="NoSpacing"/>
      </w:pPr>
    </w:p>
    <w:p w:rsidR="0063351B" w:rsidRDefault="0063351B" w:rsidP="00FD25FF">
      <w:pPr>
        <w:pStyle w:val="NoSpacing"/>
        <w:numPr>
          <w:ilvl w:val="0"/>
          <w:numId w:val="3"/>
        </w:numPr>
      </w:pPr>
      <w:r>
        <w:t xml:space="preserve">Each scan must be saved to create a </w:t>
      </w:r>
      <w:r w:rsidRPr="0063351B">
        <w:rPr>
          <w:b/>
        </w:rPr>
        <w:t>Batch</w:t>
      </w:r>
      <w:r>
        <w:t>.</w:t>
      </w:r>
    </w:p>
    <w:p w:rsidR="0063351B" w:rsidRDefault="0063351B" w:rsidP="00FD25FF">
      <w:pPr>
        <w:pStyle w:val="NoSpacing"/>
        <w:numPr>
          <w:ilvl w:val="0"/>
          <w:numId w:val="3"/>
        </w:numPr>
      </w:pPr>
      <w:r>
        <w:t xml:space="preserve">Select scan folder and click </w:t>
      </w:r>
      <w:r w:rsidRPr="008F15CE">
        <w:rPr>
          <w:b/>
        </w:rPr>
        <w:t>Save</w:t>
      </w:r>
      <w:r>
        <w:t xml:space="preserve"> button </w:t>
      </w:r>
      <w:r w:rsidR="00342C46">
        <w:rPr>
          <w:noProof/>
          <w:lang w:bidi="ar-SA"/>
        </w:rPr>
        <w:drawing>
          <wp:inline distT="0" distB="0" distL="0" distR="0">
            <wp:extent cx="154565" cy="161925"/>
            <wp:effectExtent l="0" t="0" r="0" b="0"/>
            <wp:docPr id="5" name="Picture 14" descr="Save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cfinitytest.fis.psu.edu:444/docfinity/application/locale/en_US/help/main/ImagesExt/image11_10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03F">
        <w:t xml:space="preserve"> </w:t>
      </w:r>
      <w:r>
        <w:t>on Button Bar.</w:t>
      </w:r>
    </w:p>
    <w:p w:rsidR="0063351B" w:rsidRDefault="0063351B" w:rsidP="00FD25FF">
      <w:pPr>
        <w:pStyle w:val="NoSpacing"/>
        <w:numPr>
          <w:ilvl w:val="0"/>
          <w:numId w:val="3"/>
        </w:numPr>
      </w:pPr>
      <w:r>
        <w:t xml:space="preserve">Batch is automatically named by system. </w:t>
      </w:r>
      <w:r w:rsidR="0034703F">
        <w:t>Batch naming convention is set up by administrators.</w:t>
      </w:r>
    </w:p>
    <w:p w:rsidR="0063351B" w:rsidRPr="008F15CE" w:rsidRDefault="0063351B" w:rsidP="00FD25FF">
      <w:pPr>
        <w:pStyle w:val="NoSpacing"/>
        <w:numPr>
          <w:ilvl w:val="0"/>
          <w:numId w:val="3"/>
        </w:numPr>
      </w:pPr>
      <w:r w:rsidRPr="008F15CE">
        <w:t>Unsaved scans will be deleted when user logs out of system.</w:t>
      </w:r>
    </w:p>
    <w:p w:rsidR="0001110E" w:rsidRDefault="0001110E" w:rsidP="002B25BA">
      <w:pPr>
        <w:pStyle w:val="NoSpacing"/>
      </w:pPr>
    </w:p>
    <w:p w:rsidR="0063351B" w:rsidRPr="00946685" w:rsidRDefault="00946685" w:rsidP="002B25BA">
      <w:pPr>
        <w:pStyle w:val="NoSpacing"/>
        <w:rPr>
          <w:b/>
          <w:sz w:val="24"/>
          <w:szCs w:val="24"/>
        </w:rPr>
      </w:pPr>
      <w:r w:rsidRPr="00946685">
        <w:rPr>
          <w:b/>
          <w:sz w:val="24"/>
          <w:szCs w:val="24"/>
        </w:rPr>
        <w:t>Next</w:t>
      </w:r>
    </w:p>
    <w:p w:rsidR="00946685" w:rsidRDefault="00946685" w:rsidP="002B25BA">
      <w:pPr>
        <w:pStyle w:val="NoSpacing"/>
      </w:pPr>
      <w:r>
        <w:t xml:space="preserve"> Open </w:t>
      </w:r>
      <w:r w:rsidR="00B44432" w:rsidRPr="00B44432">
        <w:rPr>
          <w:b/>
        </w:rPr>
        <w:t>Indexing Workspace</w:t>
      </w:r>
      <w:r>
        <w:t xml:space="preserve"> to begin Indexing </w:t>
      </w:r>
      <w:r w:rsidR="004758AE">
        <w:t>s</w:t>
      </w:r>
      <w:r>
        <w:t>aved Batches</w:t>
      </w:r>
      <w:r w:rsidR="004758AE">
        <w:t>.</w:t>
      </w:r>
      <w:r w:rsidR="0034703F">
        <w:t xml:space="preserve">  See document on Indexing for more details.</w:t>
      </w:r>
    </w:p>
    <w:p w:rsidR="00946685" w:rsidRDefault="00946685" w:rsidP="002B25BA">
      <w:pPr>
        <w:pStyle w:val="NoSpacing"/>
      </w:pPr>
    </w:p>
    <w:p w:rsidR="00946685" w:rsidRDefault="00946685" w:rsidP="002B25BA">
      <w:pPr>
        <w:pStyle w:val="NoSpacing"/>
      </w:pPr>
    </w:p>
    <w:p w:rsidR="001A67CF" w:rsidRPr="00DD5148" w:rsidRDefault="001A67CF" w:rsidP="00C130DB">
      <w:pPr>
        <w:pStyle w:val="Heading1"/>
      </w:pPr>
      <w:r>
        <w:t>Scanning Button Bar</w:t>
      </w:r>
    </w:p>
    <w:p w:rsidR="001A67CF" w:rsidRDefault="001A67CF" w:rsidP="001A67CF"/>
    <w:p w:rsidR="009A3EF3" w:rsidRDefault="009A3EF3" w:rsidP="001A67CF"/>
    <w:tbl>
      <w:tblPr>
        <w:tblW w:w="10080" w:type="dxa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191"/>
        <w:gridCol w:w="818"/>
        <w:gridCol w:w="6545"/>
      </w:tblGrid>
      <w:tr w:rsidR="001A67CF" w:rsidRPr="00717BF2" w:rsidTr="009A3C9C">
        <w:trPr>
          <w:tblCellSpacing w:w="75" w:type="dxa"/>
        </w:trPr>
        <w:tc>
          <w:tcPr>
            <w:tcW w:w="978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Default="00DD5B3F" w:rsidP="006072A6">
            <w:pPr>
              <w:spacing w:before="60" w:after="60"/>
              <w:ind w:right="-7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067050" cy="638175"/>
                  <wp:effectExtent l="0" t="0" r="0" b="9525"/>
                  <wp:docPr id="6" name="Picture 6" descr="Scan panel button b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on ba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3C9C" w:rsidRDefault="009A3C9C" w:rsidP="009A3C9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A3C9C" w:rsidRPr="00717BF2" w:rsidRDefault="009A3C9C" w:rsidP="009A3C9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67CF" w:rsidRPr="00717BF2" w:rsidTr="009A3C9C">
        <w:trPr>
          <w:tblCellSpacing w:w="75" w:type="dxa"/>
        </w:trPr>
        <w:tc>
          <w:tcPr>
            <w:tcW w:w="2492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253060" w:rsidP="00253060">
            <w:pPr>
              <w:spacing w:before="60" w:after="60" w:line="280" w:lineRule="atLeast"/>
              <w:ind w:left="396"/>
            </w:pPr>
            <w:r>
              <w:rPr>
                <w:b/>
                <w:bCs/>
              </w:rPr>
              <w:t xml:space="preserve"> P</w:t>
            </w:r>
            <w:r w:rsidR="001A67CF" w:rsidRPr="00717BF2">
              <w:rPr>
                <w:b/>
                <w:bCs/>
              </w:rPr>
              <w:t>anel Menu</w:t>
            </w:r>
          </w:p>
        </w:tc>
        <w:tc>
          <w:tcPr>
            <w:tcW w:w="6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342C46" w:rsidP="009A3C9C">
            <w:pPr>
              <w:spacing w:before="60" w:after="60" w:line="280" w:lineRule="atLeast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90500" cy="171450"/>
                  <wp:effectExtent l="0" t="0" r="0" b="0"/>
                  <wp:docPr id="7" name="Picture 2" descr="Pane Menu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finitytest.fis.psu.edu:444/docfinity/application/locale/en_US/help/main/ImagesExt/image11_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 xml:space="preserve">Scan options. </w:t>
            </w:r>
          </w:p>
        </w:tc>
      </w:tr>
      <w:tr w:rsidR="001A67CF" w:rsidRPr="00717BF2" w:rsidTr="009A3C9C">
        <w:trPr>
          <w:tblCellSpacing w:w="75" w:type="dxa"/>
        </w:trPr>
        <w:tc>
          <w:tcPr>
            <w:tcW w:w="3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> </w:t>
            </w:r>
          </w:p>
        </w:tc>
        <w:tc>
          <w:tcPr>
            <w:tcW w:w="20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rPr>
                <w:b/>
                <w:bCs/>
              </w:rPr>
              <w:t>Start/Pause Scanning</w:t>
            </w:r>
          </w:p>
        </w:tc>
        <w:tc>
          <w:tcPr>
            <w:tcW w:w="6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342C46" w:rsidP="009A3C9C">
            <w:pPr>
              <w:spacing w:before="60" w:after="60" w:line="280" w:lineRule="atLeast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209550" cy="219075"/>
                  <wp:effectExtent l="0" t="0" r="0" b="9525"/>
                  <wp:docPr id="8" name="Picture 3" descr="Start scan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finitytest.fis.psu.edu:444/docfinity/application/locale/en_US/help/main/ImagesExt/image11_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2945C5">
            <w:pPr>
              <w:spacing w:before="60" w:after="60" w:line="280" w:lineRule="atLeast"/>
            </w:pPr>
            <w:r w:rsidRPr="00717BF2">
              <w:t xml:space="preserve">Scan files. </w:t>
            </w:r>
          </w:p>
        </w:tc>
      </w:tr>
      <w:tr w:rsidR="001A67CF" w:rsidRPr="00717BF2" w:rsidTr="009A3C9C">
        <w:trPr>
          <w:tblCellSpacing w:w="75" w:type="dxa"/>
        </w:trPr>
        <w:tc>
          <w:tcPr>
            <w:tcW w:w="3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> </w:t>
            </w:r>
          </w:p>
        </w:tc>
        <w:tc>
          <w:tcPr>
            <w:tcW w:w="20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rPr>
                <w:b/>
                <w:bCs/>
              </w:rPr>
              <w:t>Refresh Scanner List</w:t>
            </w:r>
          </w:p>
        </w:tc>
        <w:tc>
          <w:tcPr>
            <w:tcW w:w="6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342C46" w:rsidP="009A3C9C">
            <w:pPr>
              <w:spacing w:before="60" w:after="6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9525"/>
                  <wp:docPr id="9" name="Picture 4" descr="Refresh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finitytest.fis.psu.edu:444/docfinity/application/locale/en_US/help/main/ImagesExt/image11_1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 xml:space="preserve">Refreshing the available scanners accessible to a user's workstation in the </w:t>
            </w:r>
            <w:r w:rsidRPr="00717BF2">
              <w:rPr>
                <w:i/>
                <w:iCs/>
              </w:rPr>
              <w:t>Scanner</w:t>
            </w:r>
            <w:r w:rsidRPr="00717BF2">
              <w:t xml:space="preserve"> list.</w:t>
            </w:r>
          </w:p>
        </w:tc>
      </w:tr>
      <w:tr w:rsidR="001A67CF" w:rsidRPr="00717BF2" w:rsidTr="009A3C9C">
        <w:trPr>
          <w:tblCellSpacing w:w="75" w:type="dxa"/>
        </w:trPr>
        <w:tc>
          <w:tcPr>
            <w:tcW w:w="3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> </w:t>
            </w:r>
          </w:p>
        </w:tc>
        <w:tc>
          <w:tcPr>
            <w:tcW w:w="20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rPr>
                <w:b/>
                <w:bCs/>
              </w:rPr>
              <w:t>View</w:t>
            </w:r>
          </w:p>
        </w:tc>
        <w:tc>
          <w:tcPr>
            <w:tcW w:w="6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342C46" w:rsidP="009A3C9C">
            <w:pPr>
              <w:spacing w:before="60" w:after="6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10" name="Picture 5" descr="View document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finitytest.fis.psu.edu:444/docfinity/application/locale/en_US/help/main/ImagesExt/image11_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>View the document.</w:t>
            </w:r>
          </w:p>
        </w:tc>
      </w:tr>
      <w:tr w:rsidR="001A67CF" w:rsidRPr="00717BF2" w:rsidTr="009A3C9C">
        <w:trPr>
          <w:tblCellSpacing w:w="75" w:type="dxa"/>
        </w:trPr>
        <w:tc>
          <w:tcPr>
            <w:tcW w:w="3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> </w:t>
            </w:r>
          </w:p>
        </w:tc>
        <w:tc>
          <w:tcPr>
            <w:tcW w:w="20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rPr>
                <w:b/>
                <w:bCs/>
              </w:rPr>
              <w:t>Delete</w:t>
            </w:r>
          </w:p>
        </w:tc>
        <w:tc>
          <w:tcPr>
            <w:tcW w:w="6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342C46" w:rsidP="009A3C9C">
            <w:pPr>
              <w:spacing w:before="60" w:after="6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175" cy="247650"/>
                  <wp:effectExtent l="0" t="0" r="9525" b="0"/>
                  <wp:docPr id="11" name="Picture 6" descr="Delete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cfinitytest.fis.psu.edu:444/docfinity/application/locale/en_US/help/main/ImagesExt/image11_1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>Delete the selected page(s) or document(s) from the batch.</w:t>
            </w:r>
          </w:p>
        </w:tc>
      </w:tr>
      <w:tr w:rsidR="001A67CF" w:rsidRPr="00717BF2" w:rsidTr="009A3C9C">
        <w:trPr>
          <w:tblCellSpacing w:w="75" w:type="dxa"/>
        </w:trPr>
        <w:tc>
          <w:tcPr>
            <w:tcW w:w="3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> </w:t>
            </w:r>
          </w:p>
        </w:tc>
        <w:tc>
          <w:tcPr>
            <w:tcW w:w="20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rPr>
                <w:b/>
                <w:bCs/>
              </w:rPr>
              <w:t>Move Up</w:t>
            </w:r>
          </w:p>
        </w:tc>
        <w:tc>
          <w:tcPr>
            <w:tcW w:w="6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342C46" w:rsidP="009A3C9C">
            <w:pPr>
              <w:spacing w:before="60" w:after="60" w:line="280" w:lineRule="atLeast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209550" cy="209550"/>
                  <wp:effectExtent l="0" t="0" r="0" b="0"/>
                  <wp:docPr id="12" name="Picture 7" descr="Move up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ocfinitytest.fis.psu.edu:444/docfinity/application/locale/en_US/help/main/ImagesExt/image11_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 xml:space="preserve">Move the selected page up in the </w:t>
            </w:r>
            <w:r w:rsidRPr="00717BF2">
              <w:rPr>
                <w:i/>
                <w:iCs/>
              </w:rPr>
              <w:t>Document</w:t>
            </w:r>
            <w:r w:rsidRPr="00717BF2">
              <w:t xml:space="preserve"> list displayed in the </w:t>
            </w:r>
            <w:r w:rsidRPr="00717BF2">
              <w:rPr>
                <w:i/>
                <w:iCs/>
              </w:rPr>
              <w:t>Scan Progress</w:t>
            </w:r>
            <w:r w:rsidRPr="00717BF2">
              <w:t xml:space="preserve"> area.</w:t>
            </w:r>
          </w:p>
        </w:tc>
      </w:tr>
      <w:tr w:rsidR="001A67CF" w:rsidRPr="00717BF2" w:rsidTr="009A3C9C">
        <w:trPr>
          <w:tblCellSpacing w:w="75" w:type="dxa"/>
        </w:trPr>
        <w:tc>
          <w:tcPr>
            <w:tcW w:w="3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> </w:t>
            </w:r>
          </w:p>
        </w:tc>
        <w:tc>
          <w:tcPr>
            <w:tcW w:w="20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rPr>
                <w:b/>
                <w:bCs/>
              </w:rPr>
              <w:t>Move Down</w:t>
            </w:r>
          </w:p>
        </w:tc>
        <w:tc>
          <w:tcPr>
            <w:tcW w:w="6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342C46" w:rsidP="009A3C9C">
            <w:pPr>
              <w:spacing w:before="60" w:after="60" w:line="280" w:lineRule="atLeast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13" name="Picture 8" descr="Move down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ocfinitytest.fis.psu.edu:444/docfinity/application/locale/en_US/help/main/ImagesExt/image11_1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 xml:space="preserve">Move the selected page down in the </w:t>
            </w:r>
            <w:r w:rsidRPr="00717BF2">
              <w:rPr>
                <w:i/>
                <w:iCs/>
              </w:rPr>
              <w:t>Document</w:t>
            </w:r>
            <w:r w:rsidRPr="00717BF2">
              <w:t xml:space="preserve"> list displayed in the </w:t>
            </w:r>
            <w:r w:rsidRPr="00717BF2">
              <w:rPr>
                <w:i/>
                <w:iCs/>
              </w:rPr>
              <w:t>Scan Progress</w:t>
            </w:r>
            <w:r w:rsidRPr="00717BF2">
              <w:t xml:space="preserve"> area.</w:t>
            </w:r>
          </w:p>
        </w:tc>
      </w:tr>
      <w:tr w:rsidR="001A67CF" w:rsidRPr="00717BF2" w:rsidTr="009A3C9C">
        <w:trPr>
          <w:tblCellSpacing w:w="75" w:type="dxa"/>
        </w:trPr>
        <w:tc>
          <w:tcPr>
            <w:tcW w:w="3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> </w:t>
            </w:r>
          </w:p>
        </w:tc>
        <w:tc>
          <w:tcPr>
            <w:tcW w:w="20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rPr>
                <w:b/>
                <w:bCs/>
              </w:rPr>
              <w:t>Rotate Clockwise</w:t>
            </w:r>
          </w:p>
        </w:tc>
        <w:tc>
          <w:tcPr>
            <w:tcW w:w="6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342C46" w:rsidP="009A3C9C">
            <w:pPr>
              <w:spacing w:before="60" w:after="6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600" cy="190500"/>
                  <wp:effectExtent l="0" t="0" r="0" b="0"/>
                  <wp:docPr id="14" name="Picture 9" descr="Rotate clockwise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ocfinitytest.fis.psu.edu:444/docfinity/application/locale/en_US/help/main/ImagesExt/image11_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>Rotate the scanned image clockwise 90 degrees.</w:t>
            </w:r>
          </w:p>
        </w:tc>
      </w:tr>
      <w:tr w:rsidR="001A67CF" w:rsidRPr="00717BF2" w:rsidTr="009A3C9C">
        <w:trPr>
          <w:tblCellSpacing w:w="75" w:type="dxa"/>
        </w:trPr>
        <w:tc>
          <w:tcPr>
            <w:tcW w:w="3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> </w:t>
            </w:r>
          </w:p>
        </w:tc>
        <w:tc>
          <w:tcPr>
            <w:tcW w:w="20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rPr>
                <w:b/>
                <w:bCs/>
              </w:rPr>
              <w:t>Rotate Counter-</w:t>
            </w:r>
            <w:r w:rsidRPr="00717BF2">
              <w:rPr>
                <w:b/>
                <w:bCs/>
              </w:rPr>
              <w:br/>
              <w:t>Clockwise</w:t>
            </w:r>
          </w:p>
        </w:tc>
        <w:tc>
          <w:tcPr>
            <w:tcW w:w="6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342C46" w:rsidP="009A3C9C">
            <w:pPr>
              <w:spacing w:before="60" w:after="6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" cy="190500"/>
                  <wp:effectExtent l="0" t="0" r="9525" b="0"/>
                  <wp:docPr id="15" name="Picture 10" descr="Rotate Counter-clockwise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ocfinitytest.fis.psu.edu:444/docfinity/application/locale/en_US/help/main/ImagesExt/image11_1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>Rotate the scanned image counter-clockwise 90 degrees.</w:t>
            </w:r>
          </w:p>
        </w:tc>
      </w:tr>
      <w:tr w:rsidR="001A67CF" w:rsidRPr="00717BF2" w:rsidTr="009A3C9C">
        <w:trPr>
          <w:tblCellSpacing w:w="75" w:type="dxa"/>
        </w:trPr>
        <w:tc>
          <w:tcPr>
            <w:tcW w:w="3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> </w:t>
            </w:r>
          </w:p>
        </w:tc>
        <w:tc>
          <w:tcPr>
            <w:tcW w:w="20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rPr>
                <w:b/>
                <w:bCs/>
              </w:rPr>
              <w:t>Combine Pages</w:t>
            </w:r>
          </w:p>
        </w:tc>
        <w:tc>
          <w:tcPr>
            <w:tcW w:w="6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342C46" w:rsidP="009A3C9C">
            <w:pPr>
              <w:spacing w:before="60" w:after="6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200025"/>
                  <wp:effectExtent l="0" t="0" r="0" b="9525"/>
                  <wp:docPr id="16" name="Picture 11" descr="Combine pages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ocfinitytest.fis.psu.edu:444/docfinity/application/locale/en_US/help/main/ImagesExt/image11_1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>Combine selected pages into a single, multi-page document.</w:t>
            </w:r>
          </w:p>
        </w:tc>
      </w:tr>
      <w:tr w:rsidR="001A67CF" w:rsidRPr="00717BF2" w:rsidTr="009A3C9C">
        <w:trPr>
          <w:tblCellSpacing w:w="75" w:type="dxa"/>
        </w:trPr>
        <w:tc>
          <w:tcPr>
            <w:tcW w:w="3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> </w:t>
            </w:r>
          </w:p>
        </w:tc>
        <w:tc>
          <w:tcPr>
            <w:tcW w:w="20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rPr>
                <w:b/>
                <w:bCs/>
              </w:rPr>
              <w:t>Split Documents</w:t>
            </w:r>
          </w:p>
        </w:tc>
        <w:tc>
          <w:tcPr>
            <w:tcW w:w="6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342C46" w:rsidP="009A3C9C">
            <w:pPr>
              <w:spacing w:before="60" w:after="6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125" cy="228600"/>
                  <wp:effectExtent l="0" t="0" r="9525" b="0"/>
                  <wp:docPr id="17" name="Picture 12" descr="Split pages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docfinitytest.fis.psu.edu:444/docfinity/application/locale/en_US/help/main/ImagesExt/image11_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>Split the selected document into individual pages.</w:t>
            </w:r>
          </w:p>
        </w:tc>
      </w:tr>
      <w:tr w:rsidR="001A67CF" w:rsidRPr="00717BF2" w:rsidTr="009A3C9C">
        <w:trPr>
          <w:tblCellSpacing w:w="75" w:type="dxa"/>
        </w:trPr>
        <w:tc>
          <w:tcPr>
            <w:tcW w:w="3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> </w:t>
            </w:r>
          </w:p>
        </w:tc>
        <w:tc>
          <w:tcPr>
            <w:tcW w:w="20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rPr>
                <w:b/>
                <w:bCs/>
              </w:rPr>
              <w:t>Print Barcode</w:t>
            </w:r>
          </w:p>
        </w:tc>
        <w:tc>
          <w:tcPr>
            <w:tcW w:w="6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342C46" w:rsidP="009A3C9C">
            <w:pPr>
              <w:spacing w:before="60" w:after="6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18" name="Picture 13" descr="Print barcode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ocfinitytest.fis.psu.edu:444/docfinity/application/locale/en_US/help/main/ImagesExt/image11_1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>Print the DocFinity Barcode Separator Page for use with scan. Opens a new browser window and a print dialog.</w:t>
            </w:r>
          </w:p>
        </w:tc>
      </w:tr>
      <w:tr w:rsidR="001A67CF" w:rsidRPr="00717BF2" w:rsidTr="009A3C9C">
        <w:trPr>
          <w:tblCellSpacing w:w="75" w:type="dxa"/>
        </w:trPr>
        <w:tc>
          <w:tcPr>
            <w:tcW w:w="3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> </w:t>
            </w:r>
          </w:p>
        </w:tc>
        <w:tc>
          <w:tcPr>
            <w:tcW w:w="20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rPr>
                <w:b/>
                <w:bCs/>
              </w:rPr>
              <w:t>Save Batch</w:t>
            </w:r>
          </w:p>
        </w:tc>
        <w:tc>
          <w:tcPr>
            <w:tcW w:w="6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342C46" w:rsidP="009A3C9C">
            <w:pPr>
              <w:spacing w:before="60" w:after="6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09550"/>
                  <wp:effectExtent l="0" t="0" r="9525" b="0"/>
                  <wp:docPr id="19" name="Picture 14" descr="Save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docfinitytest.fis.psu.edu:444/docfinity/application/locale/en_US/help/main/ImagesExt/image11_1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C9C" w:rsidRPr="00717BF2" w:rsidRDefault="001A67CF" w:rsidP="009A3C9C">
            <w:pPr>
              <w:spacing w:before="60" w:after="60" w:line="280" w:lineRule="atLeast"/>
            </w:pPr>
            <w:r w:rsidRPr="00717BF2">
              <w:t>Save the batch of scanned pages to the system.</w:t>
            </w:r>
          </w:p>
        </w:tc>
      </w:tr>
      <w:tr w:rsidR="009A3EF3" w:rsidRPr="00717BF2" w:rsidTr="009A3C9C">
        <w:trPr>
          <w:gridAfter w:val="3"/>
          <w:wAfter w:w="9329" w:type="dxa"/>
          <w:tblCellSpacing w:w="75" w:type="dxa"/>
        </w:trPr>
        <w:tc>
          <w:tcPr>
            <w:tcW w:w="3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EF3" w:rsidRPr="00717BF2" w:rsidRDefault="009A3EF3" w:rsidP="009A3C9C">
            <w:pPr>
              <w:spacing w:before="60" w:after="60" w:line="280" w:lineRule="atLeast"/>
            </w:pPr>
            <w:r w:rsidRPr="00717BF2">
              <w:t> </w:t>
            </w:r>
          </w:p>
        </w:tc>
      </w:tr>
    </w:tbl>
    <w:p w:rsidR="0001110E" w:rsidRPr="003E3EB9" w:rsidRDefault="0001110E" w:rsidP="002B25BA">
      <w:pPr>
        <w:pStyle w:val="NoSpacing"/>
        <w:sectPr w:rsidR="0001110E" w:rsidRPr="003E3EB9" w:rsidSect="001B07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3CDB" w:rsidRPr="00923241" w:rsidRDefault="007A3CDB" w:rsidP="00923241"/>
    <w:sectPr w:rsidR="007A3CDB" w:rsidRPr="00923241" w:rsidSect="001B07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E6" w:rsidRDefault="00BA5BE6" w:rsidP="007F696E">
      <w:r>
        <w:separator/>
      </w:r>
    </w:p>
  </w:endnote>
  <w:endnote w:type="continuationSeparator" w:id="0">
    <w:p w:rsidR="00BA5BE6" w:rsidRDefault="00BA5BE6" w:rsidP="007F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D1" w:rsidRDefault="005473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0A" w:rsidRPr="007F696E" w:rsidRDefault="000F2B27" w:rsidP="007F696E">
    <w:pPr>
      <w:pStyle w:val="Footer"/>
      <w:rPr>
        <w:sz w:val="16"/>
        <w:szCs w:val="16"/>
      </w:rPr>
    </w:pPr>
    <w:r>
      <w:rPr>
        <w:sz w:val="16"/>
        <w:szCs w:val="16"/>
      </w:rPr>
      <w:t xml:space="preserve">Rev. </w:t>
    </w:r>
    <w:r w:rsidR="005473D1">
      <w:rPr>
        <w:sz w:val="16"/>
        <w:szCs w:val="16"/>
      </w:rPr>
      <w:t>12/2/</w:t>
    </w:r>
    <w:r w:rsidR="00831853">
      <w:rPr>
        <w:sz w:val="16"/>
        <w:szCs w:val="16"/>
      </w:rPr>
      <w:t>2013</w:t>
    </w:r>
    <w:r w:rsidR="00615B0A" w:rsidRPr="007F696E">
      <w:rPr>
        <w:sz w:val="16"/>
        <w:szCs w:val="16"/>
      </w:rPr>
      <w:tab/>
    </w:r>
    <w:r w:rsidR="00615B0A" w:rsidRPr="007F696E">
      <w:rPr>
        <w:sz w:val="16"/>
        <w:szCs w:val="16"/>
      </w:rPr>
      <w:tab/>
    </w:r>
    <w:r w:rsidR="00615B0A" w:rsidRPr="007F696E">
      <w:rPr>
        <w:sz w:val="16"/>
        <w:szCs w:val="16"/>
      </w:rPr>
      <w:fldChar w:fldCharType="begin"/>
    </w:r>
    <w:r w:rsidR="00615B0A" w:rsidRPr="007F696E">
      <w:rPr>
        <w:sz w:val="16"/>
        <w:szCs w:val="16"/>
      </w:rPr>
      <w:instrText xml:space="preserve"> PAGE   \* MERGEFORMAT </w:instrText>
    </w:r>
    <w:r w:rsidR="00615B0A" w:rsidRPr="007F696E">
      <w:rPr>
        <w:sz w:val="16"/>
        <w:szCs w:val="16"/>
      </w:rPr>
      <w:fldChar w:fldCharType="separate"/>
    </w:r>
    <w:r w:rsidR="005473D1">
      <w:rPr>
        <w:noProof/>
        <w:sz w:val="16"/>
        <w:szCs w:val="16"/>
      </w:rPr>
      <w:t>1</w:t>
    </w:r>
    <w:r w:rsidR="00615B0A" w:rsidRPr="007F696E">
      <w:rPr>
        <w:sz w:val="16"/>
        <w:szCs w:val="16"/>
      </w:rPr>
      <w:fldChar w:fldCharType="end"/>
    </w:r>
  </w:p>
  <w:p w:rsidR="00615B0A" w:rsidRPr="007F696E" w:rsidRDefault="00615B0A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D1" w:rsidRDefault="00547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E6" w:rsidRDefault="00BA5BE6" w:rsidP="007F696E">
      <w:r>
        <w:separator/>
      </w:r>
    </w:p>
  </w:footnote>
  <w:footnote w:type="continuationSeparator" w:id="0">
    <w:p w:rsidR="00BA5BE6" w:rsidRDefault="00BA5BE6" w:rsidP="007F6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D1" w:rsidRDefault="005473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D1" w:rsidRDefault="005473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D1" w:rsidRDefault="00547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05C8"/>
    <w:multiLevelType w:val="hybridMultilevel"/>
    <w:tmpl w:val="F588096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530F2554"/>
    <w:multiLevelType w:val="hybridMultilevel"/>
    <w:tmpl w:val="9AC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C7226"/>
    <w:multiLevelType w:val="hybridMultilevel"/>
    <w:tmpl w:val="C746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F20A1"/>
    <w:multiLevelType w:val="hybridMultilevel"/>
    <w:tmpl w:val="F752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E426F"/>
    <w:multiLevelType w:val="hybridMultilevel"/>
    <w:tmpl w:val="D65A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DB"/>
    <w:rsid w:val="0001110E"/>
    <w:rsid w:val="00011440"/>
    <w:rsid w:val="000A14AE"/>
    <w:rsid w:val="000A380B"/>
    <w:rsid w:val="000A4938"/>
    <w:rsid w:val="000C3932"/>
    <w:rsid w:val="000D57FF"/>
    <w:rsid w:val="000F2B27"/>
    <w:rsid w:val="0013117F"/>
    <w:rsid w:val="0013343F"/>
    <w:rsid w:val="00174B6D"/>
    <w:rsid w:val="00174EE2"/>
    <w:rsid w:val="001A67CF"/>
    <w:rsid w:val="001B075A"/>
    <w:rsid w:val="00216D77"/>
    <w:rsid w:val="00230282"/>
    <w:rsid w:val="00253060"/>
    <w:rsid w:val="0026798D"/>
    <w:rsid w:val="002945C5"/>
    <w:rsid w:val="002B25BA"/>
    <w:rsid w:val="002F306B"/>
    <w:rsid w:val="0030540E"/>
    <w:rsid w:val="00320BB6"/>
    <w:rsid w:val="00325953"/>
    <w:rsid w:val="00342C46"/>
    <w:rsid w:val="0034703F"/>
    <w:rsid w:val="00411239"/>
    <w:rsid w:val="00437F98"/>
    <w:rsid w:val="004413C2"/>
    <w:rsid w:val="00453CAC"/>
    <w:rsid w:val="00457600"/>
    <w:rsid w:val="004758AE"/>
    <w:rsid w:val="00494416"/>
    <w:rsid w:val="004979F4"/>
    <w:rsid w:val="004C5CCE"/>
    <w:rsid w:val="004E1855"/>
    <w:rsid w:val="005473D1"/>
    <w:rsid w:val="00554BCF"/>
    <w:rsid w:val="005B2FE7"/>
    <w:rsid w:val="005C45A1"/>
    <w:rsid w:val="005F146B"/>
    <w:rsid w:val="006072A6"/>
    <w:rsid w:val="00615B0A"/>
    <w:rsid w:val="0063351B"/>
    <w:rsid w:val="0068148C"/>
    <w:rsid w:val="006C7D61"/>
    <w:rsid w:val="006D0244"/>
    <w:rsid w:val="006F446E"/>
    <w:rsid w:val="00755638"/>
    <w:rsid w:val="007A3CDB"/>
    <w:rsid w:val="007F696E"/>
    <w:rsid w:val="00831853"/>
    <w:rsid w:val="008353E8"/>
    <w:rsid w:val="00835472"/>
    <w:rsid w:val="00856EBB"/>
    <w:rsid w:val="00866176"/>
    <w:rsid w:val="00866FD8"/>
    <w:rsid w:val="008876C8"/>
    <w:rsid w:val="008A0C47"/>
    <w:rsid w:val="008A5FFF"/>
    <w:rsid w:val="008B5A7A"/>
    <w:rsid w:val="008C11E5"/>
    <w:rsid w:val="008F15CE"/>
    <w:rsid w:val="00912808"/>
    <w:rsid w:val="00923241"/>
    <w:rsid w:val="00946685"/>
    <w:rsid w:val="00965E08"/>
    <w:rsid w:val="00983106"/>
    <w:rsid w:val="009857E6"/>
    <w:rsid w:val="0098776A"/>
    <w:rsid w:val="009908EE"/>
    <w:rsid w:val="009A3C9C"/>
    <w:rsid w:val="009A3EF3"/>
    <w:rsid w:val="009B6F3C"/>
    <w:rsid w:val="00A11285"/>
    <w:rsid w:val="00A46C83"/>
    <w:rsid w:val="00A92067"/>
    <w:rsid w:val="00AB370E"/>
    <w:rsid w:val="00AB49F9"/>
    <w:rsid w:val="00AC7A88"/>
    <w:rsid w:val="00B15DFE"/>
    <w:rsid w:val="00B23D54"/>
    <w:rsid w:val="00B34C35"/>
    <w:rsid w:val="00B44432"/>
    <w:rsid w:val="00B55EDA"/>
    <w:rsid w:val="00B8189D"/>
    <w:rsid w:val="00BA273D"/>
    <w:rsid w:val="00BA5BE6"/>
    <w:rsid w:val="00BB1959"/>
    <w:rsid w:val="00BD1354"/>
    <w:rsid w:val="00BD4689"/>
    <w:rsid w:val="00C130DB"/>
    <w:rsid w:val="00C2646E"/>
    <w:rsid w:val="00CA5C13"/>
    <w:rsid w:val="00CD648E"/>
    <w:rsid w:val="00CF4583"/>
    <w:rsid w:val="00D70B89"/>
    <w:rsid w:val="00D92CF4"/>
    <w:rsid w:val="00DA2076"/>
    <w:rsid w:val="00DD5B3F"/>
    <w:rsid w:val="00DE7852"/>
    <w:rsid w:val="00DF093A"/>
    <w:rsid w:val="00E0733D"/>
    <w:rsid w:val="00E36767"/>
    <w:rsid w:val="00E76AD6"/>
    <w:rsid w:val="00EA09E0"/>
    <w:rsid w:val="00EC710B"/>
    <w:rsid w:val="00EC7890"/>
    <w:rsid w:val="00ED162F"/>
    <w:rsid w:val="00F10ADA"/>
    <w:rsid w:val="00F234E7"/>
    <w:rsid w:val="00F34C38"/>
    <w:rsid w:val="00F53790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38"/>
    <w:rPr>
      <w:rFonts w:ascii="Verdana" w:hAnsi="Verdana"/>
      <w:spacing w:val="-2"/>
    </w:rPr>
  </w:style>
  <w:style w:type="paragraph" w:styleId="Heading1">
    <w:name w:val="heading 1"/>
    <w:basedOn w:val="NoSpacing"/>
    <w:next w:val="Normal"/>
    <w:link w:val="Heading1Char"/>
    <w:autoRedefine/>
    <w:uiPriority w:val="9"/>
    <w:qFormat/>
    <w:rsid w:val="00C130DB"/>
    <w:pPr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34E7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F234E7"/>
    <w:pPr>
      <w:keepNext/>
      <w:keepLines/>
      <w:spacing w:before="200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E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E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E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E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EDA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ED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30DB"/>
    <w:rPr>
      <w:rFonts w:eastAsia="Calibri"/>
      <w:sz w:val="32"/>
      <w:szCs w:val="32"/>
      <w:lang w:bidi="en-US"/>
    </w:rPr>
  </w:style>
  <w:style w:type="character" w:customStyle="1" w:styleId="Heading2Char">
    <w:name w:val="Heading 2 Char"/>
    <w:link w:val="Heading2"/>
    <w:rsid w:val="00F234E7"/>
    <w:rPr>
      <w:rFonts w:ascii="Cambria" w:eastAsia="Times New Roman" w:hAnsi="Cambria" w:cs="Times New Roman"/>
      <w:b/>
      <w:bCs/>
      <w:spacing w:val="-2"/>
      <w:sz w:val="26"/>
      <w:szCs w:val="26"/>
      <w:lang w:bidi="ar-SA"/>
    </w:rPr>
  </w:style>
  <w:style w:type="character" w:customStyle="1" w:styleId="Heading3Char">
    <w:name w:val="Heading 3 Char"/>
    <w:link w:val="Heading3"/>
    <w:rsid w:val="00F234E7"/>
    <w:rPr>
      <w:rFonts w:ascii="Verdana" w:eastAsia="Times New Roman" w:hAnsi="Verdana" w:cs="Times New Roman"/>
      <w:b/>
      <w:bCs/>
      <w:spacing w:val="-2"/>
      <w:szCs w:val="20"/>
      <w:u w:val="single"/>
      <w:lang w:bidi="ar-SA"/>
    </w:rPr>
  </w:style>
  <w:style w:type="character" w:customStyle="1" w:styleId="Heading4Char">
    <w:name w:val="Heading 4 Char"/>
    <w:link w:val="Heading4"/>
    <w:uiPriority w:val="9"/>
    <w:rsid w:val="00B55ED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55ED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B55ED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55ED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55ED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B55E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5EDA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5E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55E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ED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55ED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55EDA"/>
    <w:rPr>
      <w:b/>
      <w:bCs/>
    </w:rPr>
  </w:style>
  <w:style w:type="character" w:styleId="Emphasis">
    <w:name w:val="Emphasis"/>
    <w:uiPriority w:val="20"/>
    <w:qFormat/>
    <w:rsid w:val="00B55EDA"/>
    <w:rPr>
      <w:i/>
      <w:iCs/>
    </w:rPr>
  </w:style>
  <w:style w:type="paragraph" w:styleId="NoSpacing">
    <w:name w:val="No Spacing"/>
    <w:uiPriority w:val="1"/>
    <w:qFormat/>
    <w:rsid w:val="00B55EDA"/>
    <w:rPr>
      <w:rFonts w:eastAsia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55E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5ED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55ED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E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55EDA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55EDA"/>
    <w:rPr>
      <w:i/>
      <w:iCs/>
      <w:color w:val="808080"/>
    </w:rPr>
  </w:style>
  <w:style w:type="character" w:styleId="IntenseEmphasis">
    <w:name w:val="Intense Emphasis"/>
    <w:uiPriority w:val="21"/>
    <w:qFormat/>
    <w:rsid w:val="00B55ED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234E7"/>
    <w:rPr>
      <w:rFonts w:ascii="Verdana" w:hAnsi="Verdana"/>
      <w:b/>
      <w:color w:val="auto"/>
      <w:sz w:val="20"/>
    </w:rPr>
  </w:style>
  <w:style w:type="character" w:styleId="IntenseReference">
    <w:name w:val="Intense Reference"/>
    <w:uiPriority w:val="32"/>
    <w:qFormat/>
    <w:rsid w:val="00B55E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55E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5ED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3CDB"/>
    <w:rPr>
      <w:rFonts w:ascii="Tahoma" w:hAnsi="Tahoma" w:cs="Tahoma"/>
      <w:spacing w:val="-2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F69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696E"/>
    <w:rPr>
      <w:rFonts w:ascii="Verdana" w:hAnsi="Verdana" w:cs="Times New Roman"/>
      <w:spacing w:val="-2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F69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696E"/>
    <w:rPr>
      <w:rFonts w:ascii="Verdana" w:hAnsi="Verdana" w:cs="Times New Roman"/>
      <w:spacing w:val="-2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38"/>
    <w:rPr>
      <w:rFonts w:ascii="Verdana" w:hAnsi="Verdana"/>
      <w:spacing w:val="-2"/>
    </w:rPr>
  </w:style>
  <w:style w:type="paragraph" w:styleId="Heading1">
    <w:name w:val="heading 1"/>
    <w:basedOn w:val="NoSpacing"/>
    <w:next w:val="Normal"/>
    <w:link w:val="Heading1Char"/>
    <w:autoRedefine/>
    <w:uiPriority w:val="9"/>
    <w:qFormat/>
    <w:rsid w:val="00C130DB"/>
    <w:pPr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34E7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F234E7"/>
    <w:pPr>
      <w:keepNext/>
      <w:keepLines/>
      <w:spacing w:before="200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E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E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E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E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EDA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ED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30DB"/>
    <w:rPr>
      <w:rFonts w:eastAsia="Calibri"/>
      <w:sz w:val="32"/>
      <w:szCs w:val="32"/>
      <w:lang w:bidi="en-US"/>
    </w:rPr>
  </w:style>
  <w:style w:type="character" w:customStyle="1" w:styleId="Heading2Char">
    <w:name w:val="Heading 2 Char"/>
    <w:link w:val="Heading2"/>
    <w:rsid w:val="00F234E7"/>
    <w:rPr>
      <w:rFonts w:ascii="Cambria" w:eastAsia="Times New Roman" w:hAnsi="Cambria" w:cs="Times New Roman"/>
      <w:b/>
      <w:bCs/>
      <w:spacing w:val="-2"/>
      <w:sz w:val="26"/>
      <w:szCs w:val="26"/>
      <w:lang w:bidi="ar-SA"/>
    </w:rPr>
  </w:style>
  <w:style w:type="character" w:customStyle="1" w:styleId="Heading3Char">
    <w:name w:val="Heading 3 Char"/>
    <w:link w:val="Heading3"/>
    <w:rsid w:val="00F234E7"/>
    <w:rPr>
      <w:rFonts w:ascii="Verdana" w:eastAsia="Times New Roman" w:hAnsi="Verdana" w:cs="Times New Roman"/>
      <w:b/>
      <w:bCs/>
      <w:spacing w:val="-2"/>
      <w:szCs w:val="20"/>
      <w:u w:val="single"/>
      <w:lang w:bidi="ar-SA"/>
    </w:rPr>
  </w:style>
  <w:style w:type="character" w:customStyle="1" w:styleId="Heading4Char">
    <w:name w:val="Heading 4 Char"/>
    <w:link w:val="Heading4"/>
    <w:uiPriority w:val="9"/>
    <w:rsid w:val="00B55ED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55ED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B55ED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55ED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55ED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B55E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5EDA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5E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55E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ED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55ED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55EDA"/>
    <w:rPr>
      <w:b/>
      <w:bCs/>
    </w:rPr>
  </w:style>
  <w:style w:type="character" w:styleId="Emphasis">
    <w:name w:val="Emphasis"/>
    <w:uiPriority w:val="20"/>
    <w:qFormat/>
    <w:rsid w:val="00B55EDA"/>
    <w:rPr>
      <w:i/>
      <w:iCs/>
    </w:rPr>
  </w:style>
  <w:style w:type="paragraph" w:styleId="NoSpacing">
    <w:name w:val="No Spacing"/>
    <w:uiPriority w:val="1"/>
    <w:qFormat/>
    <w:rsid w:val="00B55EDA"/>
    <w:rPr>
      <w:rFonts w:eastAsia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55E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5ED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55ED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E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55EDA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55EDA"/>
    <w:rPr>
      <w:i/>
      <w:iCs/>
      <w:color w:val="808080"/>
    </w:rPr>
  </w:style>
  <w:style w:type="character" w:styleId="IntenseEmphasis">
    <w:name w:val="Intense Emphasis"/>
    <w:uiPriority w:val="21"/>
    <w:qFormat/>
    <w:rsid w:val="00B55ED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234E7"/>
    <w:rPr>
      <w:rFonts w:ascii="Verdana" w:hAnsi="Verdana"/>
      <w:b/>
      <w:color w:val="auto"/>
      <w:sz w:val="20"/>
    </w:rPr>
  </w:style>
  <w:style w:type="character" w:styleId="IntenseReference">
    <w:name w:val="Intense Reference"/>
    <w:uiPriority w:val="32"/>
    <w:qFormat/>
    <w:rsid w:val="00B55E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55E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5ED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3CDB"/>
    <w:rPr>
      <w:rFonts w:ascii="Tahoma" w:hAnsi="Tahoma" w:cs="Tahoma"/>
      <w:spacing w:val="-2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F69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696E"/>
    <w:rPr>
      <w:rFonts w:ascii="Verdana" w:hAnsi="Verdana" w:cs="Times New Roman"/>
      <w:spacing w:val="-2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F69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696E"/>
    <w:rPr>
      <w:rFonts w:ascii="Verdana" w:hAnsi="Verdana" w:cs="Times New Roman"/>
      <w:spacing w:val="-2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footer" Target="footer1.xml"/><Relationship Id="rId19" Type="http://schemas.openxmlformats.org/officeDocument/2006/relationships/image" Target="media/image6.JP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2013-12-02T13:15:00Z</dcterms:created>
  <dcterms:modified xsi:type="dcterms:W3CDTF">2013-12-02T13:15:00Z</dcterms:modified>
</cp:coreProperties>
</file>